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50" w:type="pct"/>
        <w:jc w:val="center"/>
        <w:tblCellSpacing w:w="0" w:type="dxa"/>
        <w:tblCellMar>
          <w:left w:w="0" w:type="dxa"/>
          <w:right w:w="0" w:type="dxa"/>
        </w:tblCellMar>
        <w:tblLook w:val="04A0"/>
      </w:tblPr>
      <w:tblGrid>
        <w:gridCol w:w="8057"/>
      </w:tblGrid>
      <w:tr w:rsidR="00843CFB" w:rsidRPr="00843CFB">
        <w:trPr>
          <w:trHeight w:val="450"/>
          <w:tblCellSpacing w:w="0" w:type="dxa"/>
          <w:jc w:val="center"/>
        </w:trPr>
        <w:tc>
          <w:tcPr>
            <w:tcW w:w="0" w:type="auto"/>
            <w:vAlign w:val="center"/>
            <w:hideMark/>
          </w:tcPr>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p>
          <w:p w:rsidR="00843CFB" w:rsidRPr="007A4229" w:rsidRDefault="00843CFB" w:rsidP="00843CFB">
            <w:pPr>
              <w:widowControl/>
              <w:spacing w:before="100" w:beforeAutospacing="1" w:after="100" w:afterAutospacing="1" w:line="330" w:lineRule="atLeast"/>
              <w:ind w:firstLineChars="800" w:firstLine="2249"/>
              <w:rPr>
                <w:rFonts w:ascii="仿宋_GB2312" w:eastAsia="仿宋_GB2312" w:hAnsiTheme="minorEastAsia" w:cs="宋体"/>
                <w:b/>
                <w:bCs/>
                <w:color w:val="00008B"/>
                <w:kern w:val="0"/>
                <w:sz w:val="28"/>
                <w:szCs w:val="28"/>
              </w:rPr>
            </w:pPr>
            <w:proofErr w:type="gramStart"/>
            <w:r w:rsidRPr="007A4229">
              <w:rPr>
                <w:rFonts w:ascii="仿宋_GB2312" w:eastAsia="仿宋_GB2312" w:hAnsiTheme="minorEastAsia" w:cs="Arial" w:hint="eastAsia"/>
                <w:b/>
                <w:bCs/>
                <w:color w:val="000000"/>
                <w:kern w:val="0"/>
                <w:sz w:val="28"/>
                <w:szCs w:val="28"/>
              </w:rPr>
              <w:t>国资发产权</w:t>
            </w:r>
            <w:proofErr w:type="gramEnd"/>
            <w:r w:rsidRPr="007A4229">
              <w:rPr>
                <w:rFonts w:ascii="仿宋_GB2312" w:eastAsia="仿宋_GB2312" w:hAnsiTheme="minorEastAsia" w:cs="Arial" w:hint="eastAsia"/>
                <w:b/>
                <w:bCs/>
                <w:color w:val="000000"/>
                <w:kern w:val="0"/>
                <w:sz w:val="28"/>
                <w:szCs w:val="28"/>
              </w:rPr>
              <w:t>[2006]306号</w:t>
            </w:r>
          </w:p>
          <w:p w:rsidR="00843CFB" w:rsidRPr="007A4229" w:rsidRDefault="004311C6" w:rsidP="00843CFB">
            <w:pPr>
              <w:widowControl/>
              <w:spacing w:line="330" w:lineRule="atLeast"/>
              <w:jc w:val="left"/>
              <w:rPr>
                <w:rFonts w:ascii="仿宋_GB2312" w:eastAsia="仿宋_GB2312" w:hAnsiTheme="minorEastAsia" w:cs="Arial"/>
                <w:b/>
                <w:bCs/>
                <w:color w:val="00008B"/>
                <w:kern w:val="0"/>
                <w:sz w:val="28"/>
                <w:szCs w:val="28"/>
              </w:rPr>
            </w:pPr>
            <w:r w:rsidRPr="004311C6">
              <w:rPr>
                <w:rFonts w:ascii="仿宋_GB2312" w:eastAsia="仿宋_GB2312" w:hAnsiTheme="minorEastAsia" w:cs="Arial"/>
                <w:b/>
                <w:bCs/>
                <w:color w:val="00008B"/>
                <w:kern w:val="0"/>
                <w:sz w:val="28"/>
                <w:szCs w:val="28"/>
              </w:rPr>
              <w:pict>
                <v:rect id="_x0000_i1025" style="width:0;height:1.5pt" o:hralign="center" o:hrstd="t" o:hr="t" fillcolor="#aca899" stroked="f"/>
              </w:pict>
            </w:r>
          </w:p>
          <w:p w:rsidR="00843CFB" w:rsidRPr="00843CFB" w:rsidRDefault="00843CFB" w:rsidP="00843CFB">
            <w:pPr>
              <w:widowControl/>
              <w:spacing w:before="100" w:beforeAutospacing="1" w:after="100" w:afterAutospacing="1" w:line="330" w:lineRule="atLeast"/>
              <w:jc w:val="center"/>
              <w:rPr>
                <w:rFonts w:ascii="仿宋_GB2312" w:eastAsia="仿宋_GB2312" w:hAnsiTheme="minorEastAsia" w:cs="宋体"/>
                <w:color w:val="000000"/>
                <w:kern w:val="0"/>
                <w:sz w:val="28"/>
                <w:szCs w:val="28"/>
              </w:rPr>
            </w:pPr>
            <w:r w:rsidRPr="00843CFB">
              <w:rPr>
                <w:rFonts w:asciiTheme="minorEastAsia" w:eastAsia="仿宋_GB2312" w:hAnsiTheme="minorEastAsia" w:cs="Arial" w:hint="eastAsia"/>
                <w:color w:val="000000"/>
                <w:kern w:val="0"/>
                <w:sz w:val="28"/>
                <w:szCs w:val="28"/>
              </w:rPr>
              <w:t> </w:t>
            </w:r>
            <w:r w:rsidRPr="007A4229">
              <w:rPr>
                <w:rFonts w:ascii="仿宋_GB2312" w:eastAsia="仿宋_GB2312" w:hAnsiTheme="minorEastAsia" w:cs="Arial" w:hint="eastAsia"/>
                <w:b/>
                <w:bCs/>
                <w:color w:val="00008B"/>
                <w:kern w:val="0"/>
                <w:sz w:val="28"/>
                <w:szCs w:val="28"/>
              </w:rPr>
              <w:t>关于企业国有产权转让有关事项的通知</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各省、自治区、直辖市及计划单列市、新疆生产建设兵团国资委，财政厅（局），各中央企业：</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企业国有产权转让管理暂行办法》（国资委、财政部令第3号，以下简称《办法》）颁布以来，企业国有产权转让得到了进一步规范，市场配置资源的基础性作用在国有经济布局和结构调整中日渐加强，但在具体实施工作中还有一些事项需要进一步明确。经研究，现通知如下：</w:t>
            </w:r>
          </w:p>
          <w:p w:rsidR="00843CFB" w:rsidRPr="00E30978"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u w:val="single"/>
              </w:rPr>
            </w:pPr>
            <w:r w:rsidRPr="00843CFB">
              <w:rPr>
                <w:rFonts w:ascii="仿宋_GB2312" w:eastAsia="仿宋_GB2312" w:hAnsiTheme="minorEastAsia" w:cs="Arial" w:hint="eastAsia"/>
                <w:color w:val="000000"/>
                <w:kern w:val="0"/>
                <w:sz w:val="28"/>
                <w:szCs w:val="28"/>
              </w:rPr>
              <w:t xml:space="preserve">　　一、</w:t>
            </w:r>
            <w:r w:rsidRPr="00E30978">
              <w:rPr>
                <w:rFonts w:ascii="仿宋_GB2312" w:eastAsia="仿宋_GB2312" w:hAnsiTheme="minorEastAsia" w:cs="Arial" w:hint="eastAsia"/>
                <w:color w:val="000000"/>
                <w:kern w:val="0"/>
                <w:sz w:val="28"/>
                <w:szCs w:val="28"/>
                <w:u w:val="single"/>
              </w:rPr>
              <w:t>关于省级以上国资监管机构对协议转让方式的批准</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企业国有产权转让应不断提高进场交易比例，严格控制场外协议转让。对于国民经济关键行业、领域的结构调整中对受让方有特殊要求，或者所出资企业（本通知所称所出资企业系指各级国有资产监督管理机构履行出资人职责的企业）内部资产重组中确需采取直接协议转让的，相关批准机构要进行认真审核和监控。</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（一）允许协议转让的范围</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lastRenderedPageBreak/>
              <w:t xml:space="preserve">　　1．在国有经济结构调整中，拟直接采取协议方式转让国有产权的，应当符合国家产业政策以及国有经济布局和结构调整的总体规划。</w:t>
            </w:r>
            <w:r w:rsidRPr="00E30978">
              <w:rPr>
                <w:rFonts w:ascii="仿宋_GB2312" w:eastAsia="仿宋_GB2312" w:hAnsiTheme="minorEastAsia" w:cs="Arial" w:hint="eastAsia"/>
                <w:color w:val="000000"/>
                <w:kern w:val="0"/>
                <w:sz w:val="28"/>
                <w:szCs w:val="28"/>
                <w:u w:val="single"/>
              </w:rPr>
              <w:t>受让方的受</w:t>
            </w:r>
            <w:proofErr w:type="gramStart"/>
            <w:r w:rsidRPr="00E30978">
              <w:rPr>
                <w:rFonts w:ascii="仿宋_GB2312" w:eastAsia="仿宋_GB2312" w:hAnsiTheme="minorEastAsia" w:cs="Arial" w:hint="eastAsia"/>
                <w:color w:val="000000"/>
                <w:kern w:val="0"/>
                <w:sz w:val="28"/>
                <w:szCs w:val="28"/>
                <w:u w:val="single"/>
              </w:rPr>
              <w:t>让行为</w:t>
            </w:r>
            <w:proofErr w:type="gramEnd"/>
            <w:r w:rsidRPr="00E30978">
              <w:rPr>
                <w:rFonts w:ascii="仿宋_GB2312" w:eastAsia="仿宋_GB2312" w:hAnsiTheme="minorEastAsia" w:cs="Arial" w:hint="eastAsia"/>
                <w:color w:val="000000"/>
                <w:kern w:val="0"/>
                <w:sz w:val="28"/>
                <w:szCs w:val="28"/>
                <w:u w:val="single"/>
              </w:rPr>
              <w:t>不得违反国家经济安全等方面的限制性或禁止性规定</w:t>
            </w:r>
            <w:r w:rsidRPr="00843CFB">
              <w:rPr>
                <w:rFonts w:ascii="仿宋_GB2312" w:eastAsia="仿宋_GB2312" w:hAnsiTheme="minorEastAsia" w:cs="Arial" w:hint="eastAsia"/>
                <w:color w:val="000000"/>
                <w:kern w:val="0"/>
                <w:sz w:val="28"/>
                <w:szCs w:val="28"/>
              </w:rPr>
              <w:t>，且在促进企业技术进步、产业升级等方面具有明显优势。</w:t>
            </w:r>
            <w:r w:rsidRPr="00E30978">
              <w:rPr>
                <w:rFonts w:ascii="仿宋_GB2312" w:eastAsia="仿宋_GB2312" w:hAnsiTheme="minorEastAsia" w:cs="Arial" w:hint="eastAsia"/>
                <w:color w:val="000000"/>
                <w:kern w:val="0"/>
                <w:sz w:val="28"/>
                <w:szCs w:val="28"/>
                <w:u w:val="single"/>
              </w:rPr>
              <w:t>标的企业属于国民经济关键行业、领域的，在协议转让企业部分国有产权后，仍应保持国有绝对控股地位</w:t>
            </w:r>
            <w:r w:rsidRPr="00843CFB">
              <w:rPr>
                <w:rFonts w:ascii="仿宋_GB2312" w:eastAsia="仿宋_GB2312" w:hAnsiTheme="minorEastAsia" w:cs="Arial" w:hint="eastAsia"/>
                <w:color w:val="000000"/>
                <w:kern w:val="0"/>
                <w:sz w:val="28"/>
                <w:szCs w:val="28"/>
              </w:rPr>
              <w:t>。</w:t>
            </w:r>
          </w:p>
          <w:p w:rsidR="00843CFB" w:rsidRPr="00E30978"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u w:val="single"/>
              </w:rPr>
            </w:pPr>
            <w:r w:rsidRPr="00843CFB">
              <w:rPr>
                <w:rFonts w:ascii="仿宋_GB2312" w:eastAsia="仿宋_GB2312" w:hAnsiTheme="minorEastAsia" w:cs="Arial" w:hint="eastAsia"/>
                <w:color w:val="000000"/>
                <w:kern w:val="0"/>
                <w:sz w:val="28"/>
                <w:szCs w:val="28"/>
              </w:rPr>
              <w:t xml:space="preserve">　　2．在所出资企业内部的资产重组中，拟直接采取协议方式转让国有产权的，</w:t>
            </w:r>
            <w:r w:rsidRPr="00E30978">
              <w:rPr>
                <w:rFonts w:ascii="仿宋_GB2312" w:eastAsia="仿宋_GB2312" w:hAnsiTheme="minorEastAsia" w:cs="Arial" w:hint="eastAsia"/>
                <w:color w:val="000000"/>
                <w:kern w:val="0"/>
                <w:sz w:val="28"/>
                <w:szCs w:val="28"/>
                <w:u w:val="single"/>
              </w:rPr>
              <w:t>转让方和受让方应为所出资企业或其全资、绝对控股企业。</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（二）</w:t>
            </w:r>
            <w:r w:rsidRPr="00325A70">
              <w:rPr>
                <w:rFonts w:ascii="仿宋_GB2312" w:eastAsia="仿宋_GB2312" w:hAnsiTheme="minorEastAsia" w:cs="Arial" w:hint="eastAsia"/>
                <w:color w:val="000000"/>
                <w:kern w:val="0"/>
                <w:sz w:val="28"/>
                <w:szCs w:val="28"/>
                <w:highlight w:val="yellow"/>
              </w:rPr>
              <w:t>所出资企业协议转让事项的批准权限，按照转让方的隶属关系，中央企业由国务院国资委批准</w:t>
            </w:r>
            <w:r w:rsidRPr="00843CFB">
              <w:rPr>
                <w:rFonts w:ascii="仿宋_GB2312" w:eastAsia="仿宋_GB2312" w:hAnsiTheme="minorEastAsia" w:cs="Arial" w:hint="eastAsia"/>
                <w:color w:val="000000"/>
                <w:kern w:val="0"/>
                <w:sz w:val="28"/>
                <w:szCs w:val="28"/>
              </w:rPr>
              <w:t>，</w:t>
            </w:r>
            <w:r w:rsidRPr="00325A70">
              <w:rPr>
                <w:rFonts w:ascii="仿宋_GB2312" w:eastAsia="仿宋_GB2312" w:hAnsiTheme="minorEastAsia" w:cs="Arial" w:hint="eastAsia"/>
                <w:color w:val="000000"/>
                <w:kern w:val="0"/>
                <w:sz w:val="28"/>
                <w:szCs w:val="28"/>
                <w:highlight w:val="yellow"/>
              </w:rPr>
              <w:t>地方企业由省级国资监管机构批准。相关批准机构不得自行扩大协议转让范围，不得下放或分解批准权限。</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（三）</w:t>
            </w:r>
            <w:r w:rsidRPr="00C2690D">
              <w:rPr>
                <w:rFonts w:ascii="仿宋_GB2312" w:eastAsia="仿宋_GB2312" w:hAnsiTheme="minorEastAsia" w:cs="Arial" w:hint="eastAsia"/>
                <w:color w:val="000000"/>
                <w:kern w:val="0"/>
                <w:sz w:val="28"/>
                <w:szCs w:val="28"/>
                <w:highlight w:val="yellow"/>
                <w:u w:val="single"/>
              </w:rPr>
              <w:t>协议转让项目的资产评估报告由该协议转让的批准机构核准或备案，</w:t>
            </w:r>
            <w:r w:rsidRPr="00843CFB">
              <w:rPr>
                <w:rFonts w:ascii="仿宋_GB2312" w:eastAsia="仿宋_GB2312" w:hAnsiTheme="minorEastAsia" w:cs="Arial" w:hint="eastAsia"/>
                <w:color w:val="000000"/>
                <w:kern w:val="0"/>
                <w:sz w:val="28"/>
                <w:szCs w:val="28"/>
              </w:rPr>
              <w:t>协议转让项目的转让价格不得低于经核准或备案的资产评估结果。</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（四）相关批准机构应当在批准文件中明确协议转让事项执行的有效时限，并建立对批准协议转让事项的跟踪、报告制度。各省级国资监管机构应当将协议转让的批准和实施结果报告国务院国资委。</w:t>
            </w:r>
          </w:p>
          <w:p w:rsidR="00843CFB" w:rsidRPr="00003D66" w:rsidRDefault="00843CFB" w:rsidP="00843CFB">
            <w:pPr>
              <w:widowControl/>
              <w:spacing w:before="100" w:beforeAutospacing="1" w:after="100" w:afterAutospacing="1" w:line="330" w:lineRule="atLeast"/>
              <w:jc w:val="left"/>
              <w:rPr>
                <w:rFonts w:ascii="仿宋_GB2312" w:eastAsia="仿宋_GB2312" w:hAnsiTheme="minorEastAsia" w:cs="Arial"/>
                <w:b/>
                <w:color w:val="000000"/>
                <w:kern w:val="0"/>
                <w:sz w:val="28"/>
                <w:szCs w:val="28"/>
              </w:rPr>
            </w:pPr>
            <w:r w:rsidRPr="00843CFB">
              <w:rPr>
                <w:rFonts w:ascii="仿宋_GB2312" w:eastAsia="仿宋_GB2312" w:hAnsiTheme="minorEastAsia" w:cs="Arial" w:hint="eastAsia"/>
                <w:color w:val="000000"/>
                <w:kern w:val="0"/>
                <w:sz w:val="28"/>
                <w:szCs w:val="28"/>
              </w:rPr>
              <w:lastRenderedPageBreak/>
              <w:t xml:space="preserve">　　</w:t>
            </w:r>
            <w:r w:rsidRPr="00003D66">
              <w:rPr>
                <w:rFonts w:ascii="仿宋_GB2312" w:eastAsia="仿宋_GB2312" w:hAnsiTheme="minorEastAsia" w:cs="Arial" w:hint="eastAsia"/>
                <w:b/>
                <w:color w:val="000000"/>
                <w:kern w:val="0"/>
                <w:sz w:val="28"/>
                <w:szCs w:val="28"/>
              </w:rPr>
              <w:t>二、关于外商受让企业国有产权</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在企业国有产权转让中，涉及受让方为外国的企业和其他经济组织或者个人的（以下统称外商），应当按以下规定办理：</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（一）向外商转让企业国有产权应在产权交易市场中公开进行。特殊情况下，确需采取协议方式转让的，应符合《办法》及本通知中关于批准协议转让的相关规定。</w:t>
            </w:r>
          </w:p>
          <w:p w:rsidR="00843CFB" w:rsidRPr="00E30978"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u w:val="single"/>
              </w:rPr>
            </w:pPr>
            <w:r w:rsidRPr="00843CFB">
              <w:rPr>
                <w:rFonts w:ascii="仿宋_GB2312" w:eastAsia="仿宋_GB2312" w:hAnsiTheme="minorEastAsia" w:cs="Arial" w:hint="eastAsia"/>
                <w:color w:val="000000"/>
                <w:kern w:val="0"/>
                <w:sz w:val="28"/>
                <w:szCs w:val="28"/>
              </w:rPr>
              <w:t xml:space="preserve">　　（二）</w:t>
            </w:r>
            <w:r w:rsidRPr="00E30978">
              <w:rPr>
                <w:rFonts w:ascii="仿宋_GB2312" w:eastAsia="仿宋_GB2312" w:hAnsiTheme="minorEastAsia" w:cs="Arial" w:hint="eastAsia"/>
                <w:color w:val="000000"/>
                <w:kern w:val="0"/>
                <w:sz w:val="28"/>
                <w:szCs w:val="28"/>
                <w:u w:val="single"/>
              </w:rPr>
              <w:t>转让方在提出受让条件时，应对照《外商投资产业指导目录》及相关规定，对国家对外商受让标的企业产权有限制性或禁止性规定的，应在产权转让公告中予以提示。</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（三）</w:t>
            </w:r>
            <w:r w:rsidRPr="00003D66">
              <w:rPr>
                <w:rFonts w:ascii="仿宋_GB2312" w:eastAsia="仿宋_GB2312" w:hAnsiTheme="minorEastAsia" w:cs="Arial" w:hint="eastAsia"/>
                <w:color w:val="000000"/>
                <w:kern w:val="0"/>
                <w:sz w:val="28"/>
                <w:szCs w:val="28"/>
                <w:u w:val="single"/>
              </w:rPr>
              <w:t>通过产权交易市场确定外商为受让主体的，由转让方按照国家有关管理规定报政府相关职能部门审核批准</w:t>
            </w:r>
            <w:r w:rsidRPr="00843CFB">
              <w:rPr>
                <w:rFonts w:ascii="仿宋_GB2312" w:eastAsia="仿宋_GB2312" w:hAnsiTheme="minorEastAsia" w:cs="Arial" w:hint="eastAsia"/>
                <w:color w:val="000000"/>
                <w:kern w:val="0"/>
                <w:sz w:val="28"/>
                <w:szCs w:val="28"/>
              </w:rPr>
              <w:t>。</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香港特别行政区、澳门特别行政区和台湾地区的投资者受让企业国有产权，参照以上规定办理。</w:t>
            </w:r>
          </w:p>
          <w:p w:rsidR="00843CFB" w:rsidRPr="00003D66" w:rsidRDefault="00843CFB" w:rsidP="00843CFB">
            <w:pPr>
              <w:widowControl/>
              <w:spacing w:before="100" w:beforeAutospacing="1" w:after="100" w:afterAutospacing="1" w:line="330" w:lineRule="atLeast"/>
              <w:jc w:val="left"/>
              <w:rPr>
                <w:rFonts w:ascii="仿宋_GB2312" w:eastAsia="仿宋_GB2312" w:hAnsiTheme="minorEastAsia" w:cs="Arial"/>
                <w:b/>
                <w:color w:val="000000"/>
                <w:kern w:val="0"/>
                <w:sz w:val="28"/>
                <w:szCs w:val="28"/>
              </w:rPr>
            </w:pPr>
            <w:r w:rsidRPr="00843CFB">
              <w:rPr>
                <w:rFonts w:ascii="仿宋_GB2312" w:eastAsia="仿宋_GB2312" w:hAnsiTheme="minorEastAsia" w:cs="Arial" w:hint="eastAsia"/>
                <w:color w:val="000000"/>
                <w:kern w:val="0"/>
                <w:sz w:val="28"/>
                <w:szCs w:val="28"/>
              </w:rPr>
              <w:t xml:space="preserve">　　</w:t>
            </w:r>
            <w:r w:rsidRPr="00003D66">
              <w:rPr>
                <w:rFonts w:ascii="仿宋_GB2312" w:eastAsia="仿宋_GB2312" w:hAnsiTheme="minorEastAsia" w:cs="Arial" w:hint="eastAsia"/>
                <w:b/>
                <w:color w:val="000000"/>
                <w:kern w:val="0"/>
                <w:sz w:val="28"/>
                <w:szCs w:val="28"/>
              </w:rPr>
              <w:t>三、关于企业国有产权受让条件的审核管理</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w:t>
            </w:r>
            <w:r w:rsidRPr="00933344">
              <w:rPr>
                <w:rFonts w:ascii="仿宋_GB2312" w:eastAsia="仿宋_GB2312" w:hAnsiTheme="minorEastAsia" w:cs="Arial" w:hint="eastAsia"/>
                <w:color w:val="000000"/>
                <w:kern w:val="0"/>
                <w:sz w:val="28"/>
                <w:szCs w:val="28"/>
                <w:highlight w:val="yellow"/>
              </w:rPr>
              <w:t>广泛征集受让方是落实企业国有产权进场交易制度的关键环节</w:t>
            </w:r>
            <w:r w:rsidRPr="00843CFB">
              <w:rPr>
                <w:rFonts w:ascii="仿宋_GB2312" w:eastAsia="仿宋_GB2312" w:hAnsiTheme="minorEastAsia" w:cs="Arial" w:hint="eastAsia"/>
                <w:color w:val="000000"/>
                <w:kern w:val="0"/>
                <w:sz w:val="28"/>
                <w:szCs w:val="28"/>
              </w:rPr>
              <w:t>，转让方、相关批准机构和产权交易机构要进一步加强受让条件的审核管理工作。</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（一）转让方在制订企业国有产权转让方案时，应当根据转让</w:t>
            </w:r>
            <w:r w:rsidRPr="00843CFB">
              <w:rPr>
                <w:rFonts w:ascii="仿宋_GB2312" w:eastAsia="仿宋_GB2312" w:hAnsiTheme="minorEastAsia" w:cs="Arial" w:hint="eastAsia"/>
                <w:color w:val="000000"/>
                <w:kern w:val="0"/>
                <w:sz w:val="28"/>
                <w:szCs w:val="28"/>
              </w:rPr>
              <w:lastRenderedPageBreak/>
              <w:t>标的企业的实际情况，</w:t>
            </w:r>
            <w:r w:rsidRPr="00E30978">
              <w:rPr>
                <w:rFonts w:ascii="仿宋_GB2312" w:eastAsia="仿宋_GB2312" w:hAnsiTheme="minorEastAsia" w:cs="Arial" w:hint="eastAsia"/>
                <w:color w:val="000000"/>
                <w:kern w:val="0"/>
                <w:sz w:val="28"/>
                <w:szCs w:val="28"/>
                <w:u w:val="single"/>
              </w:rPr>
              <w:t>明确提出对受让方的受让条件要求。</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（二）对受让条件中表述不明确或者有违反公平竞争内容的，产权交易机构应及时向转让方提出修改建议，或要求转让方对受让条件的执行标准</w:t>
            </w:r>
            <w:proofErr w:type="gramStart"/>
            <w:r w:rsidRPr="00843CFB">
              <w:rPr>
                <w:rFonts w:ascii="仿宋_GB2312" w:eastAsia="仿宋_GB2312" w:hAnsiTheme="minorEastAsia" w:cs="Arial" w:hint="eastAsia"/>
                <w:color w:val="000000"/>
                <w:kern w:val="0"/>
                <w:sz w:val="28"/>
                <w:szCs w:val="28"/>
              </w:rPr>
              <w:t>作出</w:t>
            </w:r>
            <w:proofErr w:type="gramEnd"/>
            <w:r w:rsidRPr="00843CFB">
              <w:rPr>
                <w:rFonts w:ascii="仿宋_GB2312" w:eastAsia="仿宋_GB2312" w:hAnsiTheme="minorEastAsia" w:cs="Arial" w:hint="eastAsia"/>
                <w:color w:val="000000"/>
                <w:kern w:val="0"/>
                <w:sz w:val="28"/>
                <w:szCs w:val="28"/>
              </w:rPr>
              <w:t>书面解释和具体说明。</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（三）</w:t>
            </w:r>
            <w:r w:rsidRPr="00933344">
              <w:rPr>
                <w:rFonts w:ascii="仿宋_GB2312" w:eastAsia="仿宋_GB2312" w:hAnsiTheme="minorEastAsia" w:cs="Arial" w:hint="eastAsia"/>
                <w:color w:val="000000"/>
                <w:kern w:val="0"/>
                <w:sz w:val="28"/>
                <w:szCs w:val="28"/>
                <w:highlight w:val="yellow"/>
              </w:rPr>
              <w:t>受让条件及其执行标准的书面解释和具体说明经相关批准机构审核后，由产权交易机构在产权转让公告中一并公布</w:t>
            </w:r>
            <w:r w:rsidRPr="00843CFB">
              <w:rPr>
                <w:rFonts w:ascii="仿宋_GB2312" w:eastAsia="仿宋_GB2312" w:hAnsiTheme="minorEastAsia" w:cs="Arial" w:hint="eastAsia"/>
                <w:color w:val="000000"/>
                <w:kern w:val="0"/>
                <w:sz w:val="28"/>
                <w:szCs w:val="28"/>
              </w:rPr>
              <w:t>。未经公布的受让条件不得作为确认或否定意向受让方资格的依据。</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（四）</w:t>
            </w:r>
            <w:r w:rsidRPr="00933344">
              <w:rPr>
                <w:rFonts w:ascii="仿宋_GB2312" w:eastAsia="仿宋_GB2312" w:hAnsiTheme="minorEastAsia" w:cs="Arial" w:hint="eastAsia"/>
                <w:color w:val="000000"/>
                <w:kern w:val="0"/>
                <w:sz w:val="28"/>
                <w:szCs w:val="28"/>
                <w:highlight w:val="yellow"/>
              </w:rPr>
              <w:t>在产权转让公告中公布的受让条件，一经发布不得擅自变更</w:t>
            </w:r>
            <w:r w:rsidRPr="00843CFB">
              <w:rPr>
                <w:rFonts w:ascii="仿宋_GB2312" w:eastAsia="仿宋_GB2312" w:hAnsiTheme="minorEastAsia" w:cs="Arial" w:hint="eastAsia"/>
                <w:color w:val="000000"/>
                <w:kern w:val="0"/>
                <w:sz w:val="28"/>
                <w:szCs w:val="28"/>
              </w:rPr>
              <w:t>。在产权交易机构尚未收到正式受让意向申请之前，确需</w:t>
            </w:r>
            <w:proofErr w:type="gramStart"/>
            <w:r w:rsidRPr="00843CFB">
              <w:rPr>
                <w:rFonts w:ascii="仿宋_GB2312" w:eastAsia="仿宋_GB2312" w:hAnsiTheme="minorEastAsia" w:cs="Arial" w:hint="eastAsia"/>
                <w:color w:val="000000"/>
                <w:kern w:val="0"/>
                <w:sz w:val="28"/>
                <w:szCs w:val="28"/>
              </w:rPr>
              <w:t>变更受</w:t>
            </w:r>
            <w:proofErr w:type="gramEnd"/>
            <w:r w:rsidRPr="00843CFB">
              <w:rPr>
                <w:rFonts w:ascii="仿宋_GB2312" w:eastAsia="仿宋_GB2312" w:hAnsiTheme="minorEastAsia" w:cs="Arial" w:hint="eastAsia"/>
                <w:color w:val="000000"/>
                <w:kern w:val="0"/>
                <w:sz w:val="28"/>
                <w:szCs w:val="28"/>
              </w:rPr>
              <w:t>让条件的，应经产权转让相关批准机构批准后，在原信息发布渠道予以公告，公告</w:t>
            </w:r>
            <w:proofErr w:type="gramStart"/>
            <w:r w:rsidRPr="00843CFB">
              <w:rPr>
                <w:rFonts w:ascii="仿宋_GB2312" w:eastAsia="仿宋_GB2312" w:hAnsiTheme="minorEastAsia" w:cs="Arial" w:hint="eastAsia"/>
                <w:color w:val="000000"/>
                <w:kern w:val="0"/>
                <w:sz w:val="28"/>
                <w:szCs w:val="28"/>
              </w:rPr>
              <w:t>期重新</w:t>
            </w:r>
            <w:proofErr w:type="gramEnd"/>
            <w:r w:rsidRPr="00843CFB">
              <w:rPr>
                <w:rFonts w:ascii="仿宋_GB2312" w:eastAsia="仿宋_GB2312" w:hAnsiTheme="minorEastAsia" w:cs="Arial" w:hint="eastAsia"/>
                <w:color w:val="000000"/>
                <w:kern w:val="0"/>
                <w:sz w:val="28"/>
                <w:szCs w:val="28"/>
              </w:rPr>
              <w:t>计算。</w:t>
            </w:r>
          </w:p>
          <w:p w:rsidR="00843CFB" w:rsidRPr="00933344" w:rsidRDefault="00843CFB" w:rsidP="00843CFB">
            <w:pPr>
              <w:widowControl/>
              <w:spacing w:before="100" w:beforeAutospacing="1" w:after="100" w:afterAutospacing="1" w:line="330" w:lineRule="atLeast"/>
              <w:jc w:val="left"/>
              <w:rPr>
                <w:rFonts w:ascii="仿宋_GB2312" w:eastAsia="仿宋_GB2312" w:hAnsiTheme="minorEastAsia" w:cs="Arial"/>
                <w:b/>
                <w:color w:val="000000"/>
                <w:kern w:val="0"/>
                <w:sz w:val="28"/>
                <w:szCs w:val="28"/>
              </w:rPr>
            </w:pPr>
            <w:r w:rsidRPr="00933344">
              <w:rPr>
                <w:rFonts w:ascii="仿宋_GB2312" w:eastAsia="仿宋_GB2312" w:hAnsiTheme="minorEastAsia" w:cs="Arial" w:hint="eastAsia"/>
                <w:b/>
                <w:color w:val="000000"/>
                <w:kern w:val="0"/>
                <w:sz w:val="28"/>
                <w:szCs w:val="28"/>
              </w:rPr>
              <w:t xml:space="preserve">　　四、关于受让资格的审核确认</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产权交易机构按照公布的受让条件提出对受让方资格的审核意见，并在征求转让</w:t>
            </w:r>
            <w:proofErr w:type="gramStart"/>
            <w:r w:rsidRPr="00843CFB">
              <w:rPr>
                <w:rFonts w:ascii="仿宋_GB2312" w:eastAsia="仿宋_GB2312" w:hAnsiTheme="minorEastAsia" w:cs="Arial" w:hint="eastAsia"/>
                <w:color w:val="000000"/>
                <w:kern w:val="0"/>
                <w:sz w:val="28"/>
                <w:szCs w:val="28"/>
              </w:rPr>
              <w:t>方意见</w:t>
            </w:r>
            <w:proofErr w:type="gramEnd"/>
            <w:r w:rsidRPr="00843CFB">
              <w:rPr>
                <w:rFonts w:ascii="仿宋_GB2312" w:eastAsia="仿宋_GB2312" w:hAnsiTheme="minorEastAsia" w:cs="Arial" w:hint="eastAsia"/>
                <w:color w:val="000000"/>
                <w:kern w:val="0"/>
                <w:sz w:val="28"/>
                <w:szCs w:val="28"/>
              </w:rPr>
              <w:t>后，最终确认意向受让人资格。</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（一）产权交易机构应当将正式表达受让意向的法人、自然人全部纳入登记管理范围，严格按照公布的受让条件进行资格审核后，提出具备受</w:t>
            </w:r>
            <w:proofErr w:type="gramStart"/>
            <w:r w:rsidRPr="00843CFB">
              <w:rPr>
                <w:rFonts w:ascii="仿宋_GB2312" w:eastAsia="仿宋_GB2312" w:hAnsiTheme="minorEastAsia" w:cs="Arial" w:hint="eastAsia"/>
                <w:color w:val="000000"/>
                <w:kern w:val="0"/>
                <w:sz w:val="28"/>
                <w:szCs w:val="28"/>
              </w:rPr>
              <w:t>让资格</w:t>
            </w:r>
            <w:proofErr w:type="gramEnd"/>
            <w:r w:rsidRPr="00843CFB">
              <w:rPr>
                <w:rFonts w:ascii="仿宋_GB2312" w:eastAsia="仿宋_GB2312" w:hAnsiTheme="minorEastAsia" w:cs="Arial" w:hint="eastAsia"/>
                <w:color w:val="000000"/>
                <w:kern w:val="0"/>
                <w:sz w:val="28"/>
                <w:szCs w:val="28"/>
              </w:rPr>
              <w:t>的意向受让人名单。</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（二）产权交易机构和转让方对意向受让人是否符合公告条件产生分歧时，产权交易机构可就有关分歧事项书面征求政府有关职</w:t>
            </w:r>
            <w:r w:rsidRPr="00843CFB">
              <w:rPr>
                <w:rFonts w:ascii="仿宋_GB2312" w:eastAsia="仿宋_GB2312" w:hAnsiTheme="minorEastAsia" w:cs="Arial" w:hint="eastAsia"/>
                <w:color w:val="000000"/>
                <w:kern w:val="0"/>
                <w:sz w:val="28"/>
                <w:szCs w:val="28"/>
              </w:rPr>
              <w:lastRenderedPageBreak/>
              <w:t>能部门（机构）意见，也可通过产权交易争端协调机制，对分歧事项进行协调。</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（三）对意向受让人资格审核确认完成后，产权交易机构应当及时将审核结果以书面形式告知相关各方。</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（四）</w:t>
            </w:r>
            <w:proofErr w:type="gramStart"/>
            <w:r w:rsidRPr="00843CFB">
              <w:rPr>
                <w:rFonts w:ascii="仿宋_GB2312" w:eastAsia="仿宋_GB2312" w:hAnsiTheme="minorEastAsia" w:cs="Arial" w:hint="eastAsia"/>
                <w:color w:val="000000"/>
                <w:kern w:val="0"/>
                <w:sz w:val="28"/>
                <w:szCs w:val="28"/>
              </w:rPr>
              <w:t>当登记</w:t>
            </w:r>
            <w:proofErr w:type="gramEnd"/>
            <w:r w:rsidRPr="00843CFB">
              <w:rPr>
                <w:rFonts w:ascii="仿宋_GB2312" w:eastAsia="仿宋_GB2312" w:hAnsiTheme="minorEastAsia" w:cs="Arial" w:hint="eastAsia"/>
                <w:color w:val="000000"/>
                <w:kern w:val="0"/>
                <w:sz w:val="28"/>
                <w:szCs w:val="28"/>
              </w:rPr>
              <w:t>的意向受让人没有响应产权转让公告中受让条件的全部要求，或提出带有附加条件的受让要求时，产权交易机构应当及时以书面形式对其进行提示，在规定的公告期限内该意向受让人没有</w:t>
            </w:r>
            <w:proofErr w:type="gramStart"/>
            <w:r w:rsidRPr="00843CFB">
              <w:rPr>
                <w:rFonts w:ascii="仿宋_GB2312" w:eastAsia="仿宋_GB2312" w:hAnsiTheme="minorEastAsia" w:cs="Arial" w:hint="eastAsia"/>
                <w:color w:val="000000"/>
                <w:kern w:val="0"/>
                <w:sz w:val="28"/>
                <w:szCs w:val="28"/>
              </w:rPr>
              <w:t>作出</w:t>
            </w:r>
            <w:proofErr w:type="gramEnd"/>
            <w:r w:rsidRPr="00843CFB">
              <w:rPr>
                <w:rFonts w:ascii="仿宋_GB2312" w:eastAsia="仿宋_GB2312" w:hAnsiTheme="minorEastAsia" w:cs="Arial" w:hint="eastAsia"/>
                <w:color w:val="000000"/>
                <w:kern w:val="0"/>
                <w:sz w:val="28"/>
                <w:szCs w:val="28"/>
              </w:rPr>
              <w:t>调整、纠正的，应取消其受让资格。</w:t>
            </w:r>
          </w:p>
          <w:p w:rsidR="00843CFB" w:rsidRPr="00E30978" w:rsidRDefault="00843CFB" w:rsidP="00843CFB">
            <w:pPr>
              <w:widowControl/>
              <w:spacing w:before="100" w:beforeAutospacing="1" w:after="100" w:afterAutospacing="1" w:line="330" w:lineRule="atLeast"/>
              <w:jc w:val="left"/>
              <w:rPr>
                <w:rFonts w:ascii="仿宋_GB2312" w:eastAsia="仿宋_GB2312" w:hAnsiTheme="minorEastAsia" w:cs="Arial"/>
                <w:b/>
                <w:color w:val="FF0000"/>
                <w:kern w:val="0"/>
                <w:sz w:val="28"/>
                <w:szCs w:val="28"/>
                <w:u w:val="single"/>
              </w:rPr>
            </w:pPr>
            <w:r w:rsidRPr="00843CFB">
              <w:rPr>
                <w:rFonts w:ascii="仿宋_GB2312" w:eastAsia="仿宋_GB2312" w:hAnsiTheme="minorEastAsia" w:cs="Arial" w:hint="eastAsia"/>
                <w:color w:val="000000"/>
                <w:kern w:val="0"/>
                <w:sz w:val="28"/>
                <w:szCs w:val="28"/>
              </w:rPr>
              <w:t xml:space="preserve">　　</w:t>
            </w:r>
            <w:r w:rsidRPr="00E30978">
              <w:rPr>
                <w:rFonts w:ascii="仿宋_GB2312" w:eastAsia="仿宋_GB2312" w:hAnsiTheme="minorEastAsia" w:cs="Arial" w:hint="eastAsia"/>
                <w:b/>
                <w:color w:val="FF0000"/>
                <w:kern w:val="0"/>
                <w:sz w:val="28"/>
                <w:szCs w:val="28"/>
              </w:rPr>
              <w:t>五</w:t>
            </w:r>
            <w:r w:rsidRPr="00E30978">
              <w:rPr>
                <w:rFonts w:ascii="仿宋_GB2312" w:eastAsia="仿宋_GB2312" w:hAnsiTheme="minorEastAsia" w:cs="Arial" w:hint="eastAsia"/>
                <w:b/>
                <w:color w:val="FF0000"/>
                <w:kern w:val="0"/>
                <w:sz w:val="28"/>
                <w:szCs w:val="28"/>
                <w:u w:val="single"/>
              </w:rPr>
              <w:t>、关于企业国有产权转让价格</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按照《办法》的规定，企业国有产权转让价格应当以资产评估结果为参考依据，在产权交易市场中公开竞价形成，产权交易机构应按照有利于竞争的原则积极探索新的竞价交易方式。</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（一）转让企业国有产权的首次挂牌价格不得低于经核准或备案的资产评估结果。经公开征集没有产生意向受让方的，转让方可以根据标的企业情况确定新的挂牌价格并重新公告；</w:t>
            </w:r>
            <w:proofErr w:type="gramStart"/>
            <w:r w:rsidRPr="00843CFB">
              <w:rPr>
                <w:rFonts w:ascii="仿宋_GB2312" w:eastAsia="仿宋_GB2312" w:hAnsiTheme="minorEastAsia" w:cs="Arial" w:hint="eastAsia"/>
                <w:color w:val="000000"/>
                <w:kern w:val="0"/>
                <w:sz w:val="28"/>
                <w:szCs w:val="28"/>
              </w:rPr>
              <w:t>如拟确定</w:t>
            </w:r>
            <w:proofErr w:type="gramEnd"/>
            <w:r w:rsidRPr="00843CFB">
              <w:rPr>
                <w:rFonts w:ascii="仿宋_GB2312" w:eastAsia="仿宋_GB2312" w:hAnsiTheme="minorEastAsia" w:cs="Arial" w:hint="eastAsia"/>
                <w:color w:val="000000"/>
                <w:kern w:val="0"/>
                <w:sz w:val="28"/>
                <w:szCs w:val="28"/>
              </w:rPr>
              <w:t>新的挂牌价格低于资产评估结果的90％，应当获得相关产权转让批准机构书面同意。</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（二）</w:t>
            </w:r>
            <w:r w:rsidRPr="00877614">
              <w:rPr>
                <w:rFonts w:ascii="仿宋_GB2312" w:eastAsia="仿宋_GB2312" w:hAnsiTheme="minorEastAsia" w:cs="Arial" w:hint="eastAsia"/>
                <w:color w:val="000000"/>
                <w:kern w:val="0"/>
                <w:sz w:val="28"/>
                <w:szCs w:val="28"/>
                <w:highlight w:val="yellow"/>
              </w:rPr>
              <w:t>对经公开征集只产生一个意向受让方而采取协议转让的，转让价格应按本次挂牌价格确定</w:t>
            </w:r>
            <w:r w:rsidRPr="00843CFB">
              <w:rPr>
                <w:rFonts w:ascii="仿宋_GB2312" w:eastAsia="仿宋_GB2312" w:hAnsiTheme="minorEastAsia" w:cs="Arial" w:hint="eastAsia"/>
                <w:color w:val="000000"/>
                <w:kern w:val="0"/>
                <w:sz w:val="28"/>
                <w:szCs w:val="28"/>
              </w:rPr>
              <w:t>。</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lastRenderedPageBreak/>
              <w:t xml:space="preserve">　　（三）企业国有产权转让中涉及的职工安置、社会保险等有关费用，不得在评估作价之前从拟转让的国有净资产中先行扣除，也不得从转让价款中进行抵扣。</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（四）在产权交易市场中公开形成的企业国有产权转让价格，不得以任何付款方式为条件进行打折、优惠。</w:t>
            </w:r>
          </w:p>
          <w:p w:rsidR="00843CFB" w:rsidRPr="00877614" w:rsidRDefault="00843CFB" w:rsidP="00843CFB">
            <w:pPr>
              <w:widowControl/>
              <w:spacing w:before="100" w:beforeAutospacing="1" w:after="100" w:afterAutospacing="1" w:line="330" w:lineRule="atLeast"/>
              <w:jc w:val="left"/>
              <w:rPr>
                <w:rFonts w:ascii="仿宋_GB2312" w:eastAsia="仿宋_GB2312" w:hAnsiTheme="minorEastAsia" w:cs="Arial"/>
                <w:b/>
                <w:color w:val="000000"/>
                <w:kern w:val="0"/>
                <w:sz w:val="28"/>
                <w:szCs w:val="28"/>
              </w:rPr>
            </w:pPr>
            <w:r w:rsidRPr="00843CFB">
              <w:rPr>
                <w:rFonts w:ascii="仿宋_GB2312" w:eastAsia="仿宋_GB2312" w:hAnsiTheme="minorEastAsia" w:cs="Arial" w:hint="eastAsia"/>
                <w:color w:val="000000"/>
                <w:kern w:val="0"/>
                <w:sz w:val="28"/>
                <w:szCs w:val="28"/>
              </w:rPr>
              <w:t xml:space="preserve">　　</w:t>
            </w:r>
            <w:r w:rsidRPr="00877614">
              <w:rPr>
                <w:rFonts w:ascii="仿宋_GB2312" w:eastAsia="仿宋_GB2312" w:hAnsiTheme="minorEastAsia" w:cs="Arial" w:hint="eastAsia"/>
                <w:b/>
                <w:color w:val="000000"/>
                <w:kern w:val="0"/>
                <w:sz w:val="28"/>
                <w:szCs w:val="28"/>
              </w:rPr>
              <w:t>六、关于各级财政部门在企业国有产权转让中的管理工作</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各级财政部门应当认真做好有关企业国有产权转让的监督检查以及标的企业财政政策清理等工作，并按以下规定进行审核或者审批：</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（一）按照《办法》第26条审核企业国有产权转让时,重点审核涉及《办法》第28条、29条规定的事项是否符合国家有关企业财务管理的政策规定。</w:t>
            </w:r>
          </w:p>
          <w:p w:rsidR="00843CFB" w:rsidRPr="00843CFB" w:rsidRDefault="00843CFB" w:rsidP="00843CFB">
            <w:pPr>
              <w:widowControl/>
              <w:spacing w:before="100" w:beforeAutospacing="1" w:after="100" w:afterAutospacing="1" w:line="330" w:lineRule="atLeast"/>
              <w:jc w:val="left"/>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 xml:space="preserve">　　（二）按照《办法》第37条的规定,政企尚未分开单位以及其他单位所持有的企业国有产权转让,由政企尚未分开单位以及其他单位审核后,报同级财政部门批准。</w:t>
            </w:r>
          </w:p>
          <w:p w:rsidR="00843CFB" w:rsidRPr="00843CFB" w:rsidRDefault="00843CFB" w:rsidP="00E30978">
            <w:pPr>
              <w:widowControl/>
              <w:spacing w:before="100" w:beforeAutospacing="1" w:after="100" w:afterAutospacing="1" w:line="330" w:lineRule="atLeast"/>
              <w:jc w:val="center"/>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国务院国有资产监督管理委员会</w:t>
            </w:r>
            <w:r w:rsidR="00E30978">
              <w:rPr>
                <w:rFonts w:ascii="仿宋_GB2312" w:eastAsia="仿宋_GB2312" w:hAnsiTheme="minorEastAsia" w:cs="Arial" w:hint="eastAsia"/>
                <w:color w:val="000000"/>
                <w:kern w:val="0"/>
                <w:sz w:val="28"/>
                <w:szCs w:val="28"/>
              </w:rPr>
              <w:t>、</w:t>
            </w:r>
            <w:r w:rsidRPr="007A4229">
              <w:rPr>
                <w:rFonts w:ascii="仿宋_GB2312" w:eastAsia="仿宋_GB2312" w:hAnsiTheme="minorEastAsia" w:cs="Arial" w:hint="eastAsia"/>
                <w:color w:val="000000"/>
                <w:kern w:val="0"/>
                <w:sz w:val="28"/>
                <w:szCs w:val="28"/>
              </w:rPr>
              <w:t>财政</w:t>
            </w:r>
            <w:r w:rsidRPr="00843CFB">
              <w:rPr>
                <w:rFonts w:ascii="仿宋_GB2312" w:eastAsia="仿宋_GB2312" w:hAnsiTheme="minorEastAsia" w:cs="Arial" w:hint="eastAsia"/>
                <w:color w:val="000000"/>
                <w:kern w:val="0"/>
                <w:sz w:val="28"/>
                <w:szCs w:val="28"/>
              </w:rPr>
              <w:t>部</w:t>
            </w:r>
          </w:p>
          <w:p w:rsidR="00843CFB" w:rsidRPr="00843CFB" w:rsidRDefault="00843CFB" w:rsidP="00843CFB">
            <w:pPr>
              <w:widowControl/>
              <w:spacing w:before="100" w:beforeAutospacing="1" w:after="100" w:afterAutospacing="1" w:line="330" w:lineRule="atLeast"/>
              <w:jc w:val="center"/>
              <w:rPr>
                <w:rFonts w:ascii="仿宋_GB2312" w:eastAsia="仿宋_GB2312" w:hAnsiTheme="minorEastAsia" w:cs="Arial"/>
                <w:color w:val="000000"/>
                <w:kern w:val="0"/>
                <w:sz w:val="28"/>
                <w:szCs w:val="28"/>
              </w:rPr>
            </w:pPr>
            <w:r w:rsidRPr="00843CFB">
              <w:rPr>
                <w:rFonts w:ascii="仿宋_GB2312" w:eastAsia="仿宋_GB2312" w:hAnsiTheme="minorEastAsia" w:cs="Arial" w:hint="eastAsia"/>
                <w:color w:val="000000"/>
                <w:kern w:val="0"/>
                <w:sz w:val="28"/>
                <w:szCs w:val="28"/>
              </w:rPr>
              <w:t>二ＯＯ六年十二月三十一日</w:t>
            </w:r>
          </w:p>
        </w:tc>
      </w:tr>
    </w:tbl>
    <w:p w:rsidR="00107BEA" w:rsidRPr="00843CFB" w:rsidRDefault="00107BEA">
      <w:pPr>
        <w:rPr>
          <w:rFonts w:ascii="仿宋_GB2312" w:eastAsia="仿宋_GB2312" w:hAnsiTheme="minorEastAsia"/>
          <w:sz w:val="28"/>
          <w:szCs w:val="28"/>
        </w:rPr>
      </w:pPr>
    </w:p>
    <w:sectPr w:rsidR="00107BEA" w:rsidRPr="00843CFB" w:rsidSect="00107BE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AD8" w:rsidRDefault="00CF0AD8" w:rsidP="00843CFB">
      <w:r>
        <w:separator/>
      </w:r>
    </w:p>
  </w:endnote>
  <w:endnote w:type="continuationSeparator" w:id="0">
    <w:p w:rsidR="00CF0AD8" w:rsidRDefault="00CF0AD8" w:rsidP="00843C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18142"/>
      <w:docPartObj>
        <w:docPartGallery w:val="Page Numbers (Bottom of Page)"/>
        <w:docPartUnique/>
      </w:docPartObj>
    </w:sdtPr>
    <w:sdtContent>
      <w:sdt>
        <w:sdtPr>
          <w:id w:val="98381352"/>
          <w:docPartObj>
            <w:docPartGallery w:val="Page Numbers (Top of Page)"/>
            <w:docPartUnique/>
          </w:docPartObj>
        </w:sdtPr>
        <w:sdtContent>
          <w:p w:rsidR="00933344" w:rsidRDefault="00933344">
            <w:pPr>
              <w:pStyle w:val="a4"/>
            </w:pPr>
            <w:r>
              <w:rPr>
                <w:lang w:val="zh-CN"/>
              </w:rPr>
              <w:t xml:space="preserve"> </w:t>
            </w:r>
            <w:r>
              <w:rPr>
                <w:b/>
                <w:sz w:val="24"/>
                <w:szCs w:val="24"/>
              </w:rPr>
              <w:fldChar w:fldCharType="begin"/>
            </w:r>
            <w:r>
              <w:rPr>
                <w:b/>
              </w:rPr>
              <w:instrText>PAGE</w:instrText>
            </w:r>
            <w:r>
              <w:rPr>
                <w:b/>
                <w:sz w:val="24"/>
                <w:szCs w:val="24"/>
              </w:rPr>
              <w:fldChar w:fldCharType="separate"/>
            </w:r>
            <w:r w:rsidR="00877614">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77614">
              <w:rPr>
                <w:b/>
                <w:noProof/>
              </w:rPr>
              <w:t>6</w:t>
            </w:r>
            <w:r>
              <w:rPr>
                <w:b/>
                <w:sz w:val="24"/>
                <w:szCs w:val="24"/>
              </w:rPr>
              <w:fldChar w:fldCharType="end"/>
            </w:r>
          </w:p>
        </w:sdtContent>
      </w:sdt>
    </w:sdtContent>
  </w:sdt>
  <w:p w:rsidR="00933344" w:rsidRDefault="009333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AD8" w:rsidRDefault="00CF0AD8" w:rsidP="00843CFB">
      <w:r>
        <w:separator/>
      </w:r>
    </w:p>
  </w:footnote>
  <w:footnote w:type="continuationSeparator" w:id="0">
    <w:p w:rsidR="00CF0AD8" w:rsidRDefault="00CF0AD8" w:rsidP="00843C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3CFB"/>
    <w:rsid w:val="00003D66"/>
    <w:rsid w:val="00107BEA"/>
    <w:rsid w:val="00325A70"/>
    <w:rsid w:val="004311C6"/>
    <w:rsid w:val="007A4229"/>
    <w:rsid w:val="00843CFB"/>
    <w:rsid w:val="00877614"/>
    <w:rsid w:val="00933344"/>
    <w:rsid w:val="00B0360B"/>
    <w:rsid w:val="00C2690D"/>
    <w:rsid w:val="00CF0AD8"/>
    <w:rsid w:val="00DA4A6F"/>
    <w:rsid w:val="00E30978"/>
    <w:rsid w:val="00F34B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B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3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3CFB"/>
    <w:rPr>
      <w:sz w:val="18"/>
      <w:szCs w:val="18"/>
    </w:rPr>
  </w:style>
  <w:style w:type="paragraph" w:styleId="a4">
    <w:name w:val="footer"/>
    <w:basedOn w:val="a"/>
    <w:link w:val="Char0"/>
    <w:uiPriority w:val="99"/>
    <w:unhideWhenUsed/>
    <w:rsid w:val="00843CFB"/>
    <w:pPr>
      <w:tabs>
        <w:tab w:val="center" w:pos="4153"/>
        <w:tab w:val="right" w:pos="8306"/>
      </w:tabs>
      <w:snapToGrid w:val="0"/>
      <w:jc w:val="left"/>
    </w:pPr>
    <w:rPr>
      <w:sz w:val="18"/>
      <w:szCs w:val="18"/>
    </w:rPr>
  </w:style>
  <w:style w:type="character" w:customStyle="1" w:styleId="Char0">
    <w:name w:val="页脚 Char"/>
    <w:basedOn w:val="a0"/>
    <w:link w:val="a4"/>
    <w:uiPriority w:val="99"/>
    <w:rsid w:val="00843CFB"/>
    <w:rPr>
      <w:sz w:val="18"/>
      <w:szCs w:val="18"/>
    </w:rPr>
  </w:style>
  <w:style w:type="paragraph" w:styleId="a5">
    <w:name w:val="Normal (Web)"/>
    <w:basedOn w:val="a"/>
    <w:uiPriority w:val="99"/>
    <w:unhideWhenUsed/>
    <w:rsid w:val="00843CF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43CF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zhuoyue</cp:lastModifiedBy>
  <cp:revision>11</cp:revision>
  <dcterms:created xsi:type="dcterms:W3CDTF">2015-11-29T08:14:00Z</dcterms:created>
  <dcterms:modified xsi:type="dcterms:W3CDTF">2016-07-10T05:34:00Z</dcterms:modified>
</cp:coreProperties>
</file>